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BFE" w:rsidRPr="00764BFE" w:rsidRDefault="00764BFE" w:rsidP="00764BFE">
      <w:pPr>
        <w:pStyle w:val="1"/>
        <w:spacing w:before="0" w:beforeAutospacing="0" w:after="0" w:afterAutospacing="0"/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</w:pPr>
      <w:r w:rsidRPr="00764BFE"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  <w:t>РАСЧЕТ ЗАРАБОТНОЙ ПЛАТЫ И РЕГИСТРАЦИЯ ОТРАБОТАННОГО ВРЕМЕНИ С ПОМОЩЬЮ ДОКУМЕНТА «ТАБЕЛЬ-НАРЯД»</w:t>
      </w:r>
    </w:p>
    <w:p w:rsidR="00764BFE" w:rsidRPr="00764BFE" w:rsidRDefault="00764BFE" w:rsidP="00764BFE">
      <w:pPr>
        <w:pStyle w:val="1"/>
        <w:spacing w:before="0" w:beforeAutospacing="0" w:after="0" w:afterAutospacing="0"/>
        <w:rPr>
          <w:b w:val="0"/>
          <w:bCs w:val="0"/>
          <w:caps/>
          <w:color w:val="333333"/>
          <w:sz w:val="30"/>
          <w:szCs w:val="30"/>
        </w:rPr>
      </w:pPr>
      <w:r w:rsidRPr="00764BFE">
        <w:rPr>
          <w:b w:val="0"/>
          <w:bCs w:val="0"/>
          <w:caps/>
          <w:color w:val="333333"/>
          <w:sz w:val="30"/>
          <w:szCs w:val="30"/>
        </w:rPr>
        <w:t>29 МАРТА 2015</w:t>
      </w:r>
    </w:p>
    <w:p w:rsidR="002F08D2" w:rsidRPr="00764BFE" w:rsidRDefault="00852335" w:rsidP="00764BFE">
      <w:pPr>
        <w:rPr>
          <w:rFonts w:cs="Times New Roman"/>
        </w:rPr>
      </w:pPr>
    </w:p>
    <w:p w:rsidR="00764BFE" w:rsidRPr="00764BFE" w:rsidRDefault="00764BFE" w:rsidP="00764BFE">
      <w:pPr>
        <w:rPr>
          <w:rFonts w:cs="Times New Roman"/>
          <w:shd w:val="clear" w:color="auto" w:fill="FFFFFF"/>
        </w:rPr>
      </w:pPr>
      <w:r w:rsidRPr="00764BFE">
        <w:rPr>
          <w:rFonts w:cs="Times New Roman"/>
          <w:shd w:val="clear" w:color="auto" w:fill="FFFFFF"/>
        </w:rPr>
        <w:t>Проектное решение позволяет в рамках функциональности одного документа «Табель-наряд» зарегистрировать отработанное время, рассчитать сумму оплаты за повременную / сдельную работу, рассчитать суммы доплат за эту работу, определить способ отражения в регламентированном учете указанных в документе оплат и доплат. </w:t>
      </w:r>
    </w:p>
    <w:p w:rsidR="00764BFE" w:rsidRPr="00764BFE" w:rsidRDefault="00764BFE" w:rsidP="00764BFE">
      <w:pPr>
        <w:shd w:val="clear" w:color="auto" w:fill="FFFFFF"/>
        <w:spacing w:after="0" w:line="330" w:lineRule="atLeast"/>
        <w:ind w:firstLine="0"/>
        <w:rPr>
          <w:rFonts w:eastAsia="Times New Roman" w:cs="Times New Roman"/>
          <w:color w:val="000000"/>
          <w:szCs w:val="24"/>
          <w:lang w:eastAsia="ru-RU"/>
        </w:rPr>
      </w:pPr>
      <w:r w:rsidRPr="00764BFE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Описание</w:t>
      </w:r>
    </w:p>
    <w:p w:rsidR="00764BFE" w:rsidRPr="00764BFE" w:rsidRDefault="00764BFE" w:rsidP="00764BFE">
      <w:pPr>
        <w:shd w:val="clear" w:color="auto" w:fill="FFFFFF"/>
        <w:spacing w:after="0" w:line="330" w:lineRule="atLeast"/>
        <w:rPr>
          <w:rFonts w:eastAsia="Times New Roman" w:cs="Times New Roman"/>
          <w:color w:val="000000"/>
          <w:szCs w:val="24"/>
          <w:lang w:eastAsia="ru-RU"/>
        </w:rPr>
      </w:pPr>
      <w:r w:rsidRPr="00764BFE">
        <w:rPr>
          <w:rFonts w:eastAsia="Times New Roman" w:cs="Times New Roman"/>
          <w:color w:val="000000"/>
          <w:szCs w:val="24"/>
          <w:lang w:eastAsia="ru-RU"/>
        </w:rPr>
        <w:t>Документ «Табель-наряд» реализован в двух режимах:</w:t>
      </w:r>
    </w:p>
    <w:p w:rsidR="00764BFE" w:rsidRPr="00764BFE" w:rsidRDefault="00764BFE" w:rsidP="00764B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64BFE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с</w:t>
      </w:r>
      <w:proofErr w:type="gramEnd"/>
      <w:r w:rsidRPr="00764BFE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видом операции «Сдельный»;</w:t>
      </w:r>
    </w:p>
    <w:p w:rsidR="00764BFE" w:rsidRPr="00764BFE" w:rsidRDefault="00764BFE" w:rsidP="00764BF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764BFE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с</w:t>
      </w:r>
      <w:proofErr w:type="gramEnd"/>
      <w:r w:rsidRPr="00764BFE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видом операции «Повременный».</w:t>
      </w:r>
    </w:p>
    <w:p w:rsidR="00764BFE" w:rsidRDefault="00764BFE" w:rsidP="00764BFE"/>
    <w:p w:rsidR="00764BFE" w:rsidRPr="00764BFE" w:rsidRDefault="00764BFE" w:rsidP="00764BFE">
      <w:pPr>
        <w:rPr>
          <w:lang w:eastAsia="ru-RU"/>
        </w:rPr>
      </w:pPr>
      <w:r w:rsidRPr="00764BFE">
        <w:rPr>
          <w:lang w:eastAsia="ru-RU"/>
        </w:rPr>
        <w:t xml:space="preserve">Данное решение легко встраивается в типовые конфигурации от 1С: «Управление Производственным Предприятием 8» (далее - УПП), «Зарплата и Управление Персоналом 8» (далее - </w:t>
      </w:r>
      <w:proofErr w:type="spellStart"/>
      <w:r w:rsidRPr="00764BFE">
        <w:rPr>
          <w:lang w:eastAsia="ru-RU"/>
        </w:rPr>
        <w:t>ЗиУП</w:t>
      </w:r>
      <w:proofErr w:type="spellEnd"/>
      <w:r w:rsidRPr="00764BFE">
        <w:rPr>
          <w:lang w:eastAsia="ru-RU"/>
        </w:rPr>
        <w:t>), а также в отраслевое решение «1С» - «1</w:t>
      </w:r>
      <w:proofErr w:type="gramStart"/>
      <w:r w:rsidRPr="00764BFE">
        <w:rPr>
          <w:lang w:eastAsia="ru-RU"/>
        </w:rPr>
        <w:t>С:Лесозавод</w:t>
      </w:r>
      <w:proofErr w:type="gramEnd"/>
      <w:r w:rsidRPr="00764BFE">
        <w:rPr>
          <w:lang w:eastAsia="ru-RU"/>
        </w:rPr>
        <w:t>». 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lang w:eastAsia="ru-RU"/>
        </w:rPr>
        <w:t>В табель-наряде с видом операции «Сдельный» в табличной части «Работы» указывается список выполненных по наряду работ, суммы оплаты за эти работы и способы отражения в регламентированном учете.</w:t>
      </w:r>
    </w:p>
    <w:p w:rsidR="00764BFE" w:rsidRDefault="00764BFE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1181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77c785cdf802adff5607b0907df667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FE" w:rsidRDefault="00764BFE" w:rsidP="00764BFE">
      <w:pPr>
        <w:jc w:val="center"/>
      </w:pPr>
      <w:r>
        <w:t>Рис. 1</w:t>
      </w:r>
    </w:p>
    <w:p w:rsidR="00764BFE" w:rsidRDefault="00764BFE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14865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f0872983349aac6d5b281a7dd20312d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FE" w:rsidRDefault="00764BFE" w:rsidP="00764BFE">
      <w:pPr>
        <w:jc w:val="center"/>
      </w:pPr>
      <w:r>
        <w:t>Рис. 2</w:t>
      </w:r>
    </w:p>
    <w:p w:rsidR="00764BFE" w:rsidRDefault="00764BFE" w:rsidP="00764BFE">
      <w:pPr>
        <w:rPr>
          <w:bdr w:val="none" w:sz="0" w:space="0" w:color="auto" w:frame="1"/>
          <w:lang w:eastAsia="ru-RU"/>
        </w:rPr>
      </w:pPr>
    </w:p>
    <w:p w:rsidR="00764BFE" w:rsidRDefault="00764BFE" w:rsidP="00764BFE">
      <w:pPr>
        <w:rPr>
          <w:bdr w:val="none" w:sz="0" w:space="0" w:color="auto" w:frame="1"/>
          <w:lang w:eastAsia="ru-RU"/>
        </w:rPr>
      </w:pPr>
    </w:p>
    <w:p w:rsidR="00764BFE" w:rsidRDefault="00764BFE" w:rsidP="00764BFE">
      <w:pPr>
        <w:rPr>
          <w:bdr w:val="none" w:sz="0" w:space="0" w:color="auto" w:frame="1"/>
          <w:lang w:eastAsia="ru-RU"/>
        </w:rPr>
      </w:pPr>
    </w:p>
    <w:p w:rsidR="00764BFE" w:rsidRDefault="00764BFE" w:rsidP="00764BFE">
      <w:pPr>
        <w:rPr>
          <w:bdr w:val="none" w:sz="0" w:space="0" w:color="auto" w:frame="1"/>
          <w:lang w:eastAsia="ru-RU"/>
        </w:rPr>
      </w:pPr>
    </w:p>
    <w:p w:rsidR="00764BFE" w:rsidRPr="00764BFE" w:rsidRDefault="00764BFE" w:rsidP="00764BFE">
      <w:pPr>
        <w:rPr>
          <w:lang w:eastAsia="ru-RU"/>
        </w:rPr>
      </w:pPr>
      <w:r w:rsidRPr="00764BFE">
        <w:rPr>
          <w:bdr w:val="none" w:sz="0" w:space="0" w:color="auto" w:frame="1"/>
          <w:lang w:eastAsia="ru-RU"/>
        </w:rPr>
        <w:lastRenderedPageBreak/>
        <w:t>На закладке «Работники» при нажатии кнопки «Рассчитать суммы» происходит распределение сумм за выполненные работы по выбранным сотрудникам. В качестве параметров для распределения могут выступать значения полей «КТУ», «Часовая тарифная ставка», группы полей «Отработано часов» (явка, сверхурочные часы, часы работы в праздники и выходные) – в зависимости от активности флагов «Распределять по КТУ», «Распределять по часовой тарифной ставке», «Распределять по часам».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lang w:eastAsia="ru-RU"/>
        </w:rPr>
        <w:t>Отражение сумм к начислению сотрудников в регламентированном учете определяется по способам отражения, указанным на закладке «Работы», пропорционально суммам за работы.</w:t>
      </w:r>
    </w:p>
    <w:p w:rsidR="00764BFE" w:rsidRDefault="00764BFE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10299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7410b803fc8aa5341c27074f79621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FE" w:rsidRDefault="00764BFE" w:rsidP="00764BFE">
      <w:pPr>
        <w:jc w:val="center"/>
      </w:pPr>
      <w:r>
        <w:t>Рис. 3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bdr w:val="none" w:sz="0" w:space="0" w:color="auto" w:frame="1"/>
          <w:lang w:eastAsia="ru-RU"/>
        </w:rPr>
        <w:t>Табельный раздел вкладки «Работники» табличной части документа «Табель-наряд» содержит зарегистрированную поденно информацию о фактически отработанном времени, например, «Я 8 ВЧ 1 Н 2 С 3» - явка 8 часов, 1 вечерний час, 2 ночных часа, 3 сверхурочных часа. 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lang w:eastAsia="ru-RU"/>
        </w:rPr>
        <w:t>В одном дне возможна регистрация до 5 видов времени.</w:t>
      </w:r>
    </w:p>
    <w:p w:rsidR="00764BFE" w:rsidRDefault="00764BFE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833770" cy="1493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1c4fb452b211f59c6901f4102960aba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751" cy="149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FE" w:rsidRDefault="00764BFE" w:rsidP="00764BFE">
      <w:pPr>
        <w:jc w:val="center"/>
      </w:pPr>
      <w:r>
        <w:t>Рис. 4</w:t>
      </w:r>
    </w:p>
    <w:p w:rsidR="00764BFE" w:rsidRDefault="00764BFE" w:rsidP="00764BFE">
      <w:pPr>
        <w:rPr>
          <w:shd w:val="clear" w:color="auto" w:fill="FFFFFF"/>
        </w:rPr>
      </w:pPr>
    </w:p>
    <w:p w:rsidR="00764BFE" w:rsidRDefault="00764BFE" w:rsidP="00764BFE">
      <w:pPr>
        <w:rPr>
          <w:shd w:val="clear" w:color="auto" w:fill="FFFFFF"/>
        </w:rPr>
      </w:pPr>
      <w:r>
        <w:rPr>
          <w:shd w:val="clear" w:color="auto" w:fill="FFFFFF"/>
        </w:rPr>
        <w:t>В табель-наряде с видом операции «Повременный» суммы к начислению рассчитываются по тарифным ставкам (месячной, дневной, часовой) и отработанным часам. Вкладка «Работы» в документе с данным видом операции не используется.</w:t>
      </w:r>
    </w:p>
    <w:p w:rsidR="00764BFE" w:rsidRDefault="00764BFE" w:rsidP="00852335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183844" cy="3134687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f1123e0608f4d48699bae02beb988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61" cy="314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FE" w:rsidRDefault="00764BFE" w:rsidP="00764BFE">
      <w:pPr>
        <w:jc w:val="center"/>
      </w:pPr>
      <w:r>
        <w:t>Рис. 5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bdr w:val="none" w:sz="0" w:space="0" w:color="auto" w:frame="1"/>
          <w:lang w:eastAsia="ru-RU"/>
        </w:rPr>
        <w:t>Меню «Заполнить» / действие «Списком работников» позволяет заполнить табличную часть «Работники» сотрудниками, удовлетворяющими указанным пользователем отборам. 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bdr w:val="none" w:sz="0" w:space="0" w:color="auto" w:frame="1"/>
          <w:lang w:eastAsia="ru-RU"/>
        </w:rPr>
        <w:t>По кнопке «Рассчитать суммы» рассчитывается сумма основной оплаты «Сумма к начислению». 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lang w:eastAsia="ru-RU"/>
        </w:rPr>
        <w:t>Отражение сумм в регламентированном учете определяется по способам отражения, указанным в табличной части «Работники».</w:t>
      </w:r>
    </w:p>
    <w:p w:rsidR="00764BFE" w:rsidRPr="00764BFE" w:rsidRDefault="00764BFE" w:rsidP="00764BFE">
      <w:pPr>
        <w:rPr>
          <w:lang w:eastAsia="ru-RU"/>
        </w:rPr>
      </w:pPr>
      <w:r w:rsidRPr="00764BFE">
        <w:rPr>
          <w:bdr w:val="none" w:sz="0" w:space="0" w:color="auto" w:frame="1"/>
          <w:lang w:eastAsia="ru-RU"/>
        </w:rPr>
        <w:t>В документе «Табель-наряд» на закладке «Работники» наравне с основной оплатой по наряду, предусмотрена возможность расчета различных доплат. </w:t>
      </w:r>
    </w:p>
    <w:p w:rsidR="00764BFE" w:rsidRDefault="00764BFE" w:rsidP="00764BFE">
      <w:pPr>
        <w:rPr>
          <w:bdr w:val="none" w:sz="0" w:space="0" w:color="auto" w:frame="1"/>
          <w:lang w:eastAsia="ru-RU"/>
        </w:rPr>
      </w:pPr>
      <w:r w:rsidRPr="00764BFE">
        <w:rPr>
          <w:bdr w:val="none" w:sz="0" w:space="0" w:color="auto" w:frame="1"/>
          <w:lang w:eastAsia="ru-RU"/>
        </w:rPr>
        <w:t>Список доплат может быть заранее настроен пользователем.</w:t>
      </w:r>
    </w:p>
    <w:p w:rsidR="00764BFE" w:rsidRDefault="00764BFE" w:rsidP="00764BFE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83804" cy="1371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35e59bf8212657d0af4a0da276adf3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418" cy="138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BFE" w:rsidRPr="00764BFE" w:rsidRDefault="00764BFE" w:rsidP="00764BFE">
      <w:pPr>
        <w:jc w:val="center"/>
        <w:rPr>
          <w:lang w:eastAsia="ru-RU"/>
        </w:rPr>
      </w:pPr>
      <w:r>
        <w:rPr>
          <w:lang w:eastAsia="ru-RU"/>
        </w:rPr>
        <w:t>Рис. 6</w:t>
      </w:r>
    </w:p>
    <w:p w:rsidR="00764BFE" w:rsidRDefault="00872CF3" w:rsidP="00872CF3">
      <w:pPr>
        <w:rPr>
          <w:shd w:val="clear" w:color="auto" w:fill="FFFFFF"/>
        </w:rPr>
      </w:pPr>
      <w:r>
        <w:rPr>
          <w:shd w:val="clear" w:color="auto" w:fill="FFFFFF"/>
        </w:rPr>
        <w:t>В качестве показателей для расчета данных доплат система может использовать данные конкретного документа «Табель-наряд» (отработанные часы, суммы к начислениям и проч.), сведения из штатного расписания, а также фиксированные значения определенных параметров.</w:t>
      </w:r>
    </w:p>
    <w:p w:rsidR="00872CF3" w:rsidRDefault="00872CF3" w:rsidP="00852335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028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740d52dbc972cdeca27a11c89d6701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Default="00872CF3" w:rsidP="00872CF3">
      <w:pPr>
        <w:jc w:val="center"/>
      </w:pPr>
      <w:r>
        <w:t>Рис. 7</w:t>
      </w:r>
    </w:p>
    <w:p w:rsidR="00872CF3" w:rsidRDefault="00872CF3" w:rsidP="00872CF3">
      <w:pPr>
        <w:rPr>
          <w:shd w:val="clear" w:color="auto" w:fill="FFFFFF"/>
        </w:rPr>
      </w:pPr>
      <w:r>
        <w:rPr>
          <w:shd w:val="clear" w:color="auto" w:fill="FFFFFF"/>
        </w:rPr>
        <w:t>Способы расчета доплат по наряду определяются по формулам расчета и показателям расчета для доплат по нарядам в справочнике «Способы расчета доплат по наряду».</w:t>
      </w:r>
    </w:p>
    <w:p w:rsidR="00872CF3" w:rsidRDefault="00872CF3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3216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dc58b6772273ce12a0c1df69b89ccdb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Pr="00872CF3" w:rsidRDefault="00872CF3" w:rsidP="00872CF3">
      <w:pPr>
        <w:jc w:val="center"/>
      </w:pPr>
      <w:r w:rsidRPr="00872CF3">
        <w:t>Рис. 8</w:t>
      </w:r>
    </w:p>
    <w:p w:rsidR="00872CF3" w:rsidRDefault="00872CF3" w:rsidP="00872CF3">
      <w:pPr>
        <w:rPr>
          <w:color w:val="000000"/>
          <w:shd w:val="clear" w:color="auto" w:fill="FFFFFF"/>
        </w:rPr>
      </w:pPr>
    </w:p>
    <w:p w:rsidR="00872CF3" w:rsidRDefault="00872CF3" w:rsidP="00872CF3">
      <w:pPr>
        <w:rPr>
          <w:color w:val="000000"/>
          <w:shd w:val="clear" w:color="auto" w:fill="FFFFFF"/>
        </w:rPr>
      </w:pPr>
    </w:p>
    <w:p w:rsidR="00872CF3" w:rsidRDefault="00872CF3" w:rsidP="00872CF3">
      <w:pPr>
        <w:rPr>
          <w:color w:val="000000"/>
          <w:shd w:val="clear" w:color="auto" w:fill="FFFFFF"/>
        </w:rPr>
      </w:pPr>
    </w:p>
    <w:p w:rsidR="00872CF3" w:rsidRDefault="00872CF3" w:rsidP="00872CF3">
      <w:pPr>
        <w:rPr>
          <w:color w:val="000000"/>
          <w:shd w:val="clear" w:color="auto" w:fill="FFFFFF"/>
        </w:rPr>
      </w:pPr>
      <w:r w:rsidRPr="00872CF3">
        <w:rPr>
          <w:color w:val="000000"/>
          <w:shd w:val="clear" w:color="auto" w:fill="FFFFFF"/>
        </w:rPr>
        <w:t>По видимым в табличной части реквизитам открывается специальная форма доплаты, в которой пользователь может переопределить вид расчета, способ расчета, значения показателей расчета, сумму доплаты.</w:t>
      </w:r>
    </w:p>
    <w:p w:rsidR="00872CF3" w:rsidRDefault="00872CF3" w:rsidP="00852335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1639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de8e31b0a26bac8f6bf43c63e7c93f7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Default="00872CF3" w:rsidP="00872CF3">
      <w:pPr>
        <w:jc w:val="center"/>
      </w:pPr>
      <w:r>
        <w:t>Рис. 9</w:t>
      </w:r>
    </w:p>
    <w:p w:rsidR="00872CF3" w:rsidRDefault="00872CF3" w:rsidP="00872CF3">
      <w:pPr>
        <w:rPr>
          <w:shd w:val="clear" w:color="auto" w:fill="FFFFFF"/>
        </w:rPr>
      </w:pPr>
      <w:r>
        <w:rPr>
          <w:shd w:val="clear" w:color="auto" w:fill="FFFFFF"/>
        </w:rPr>
        <w:t>На основе введенных в документах «Табель-наряд» табельных данных с помощью специальной обработки заполнения может быть заполнен документ «Табель учета рабочего времени», который зарегистрирует для типовой системы факт отработанного времени в целом по всем нарядам.</w:t>
      </w:r>
    </w:p>
    <w:p w:rsidR="00872CF3" w:rsidRDefault="00872CF3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894962" cy="466927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ebbb006372a1c003165ddd35db458e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962" cy="466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Default="00872CF3" w:rsidP="00872CF3">
      <w:pPr>
        <w:jc w:val="center"/>
      </w:pPr>
      <w:r>
        <w:t>Рис. 10</w:t>
      </w:r>
    </w:p>
    <w:p w:rsidR="00872CF3" w:rsidRDefault="00872CF3" w:rsidP="00872CF3">
      <w:pPr>
        <w:rPr>
          <w:rFonts w:cs="Times New Roman"/>
          <w:color w:val="000000"/>
          <w:shd w:val="clear" w:color="auto" w:fill="FFFFFF"/>
        </w:rPr>
      </w:pPr>
    </w:p>
    <w:p w:rsidR="00872CF3" w:rsidRDefault="00872CF3" w:rsidP="00872CF3">
      <w:pPr>
        <w:rPr>
          <w:rFonts w:cs="Times New Roman"/>
          <w:color w:val="000000"/>
          <w:shd w:val="clear" w:color="auto" w:fill="FFFFFF"/>
        </w:rPr>
      </w:pPr>
    </w:p>
    <w:p w:rsidR="00872CF3" w:rsidRDefault="00872CF3" w:rsidP="00872CF3">
      <w:pPr>
        <w:rPr>
          <w:rFonts w:cs="Times New Roman"/>
          <w:color w:val="000000"/>
          <w:shd w:val="clear" w:color="auto" w:fill="FFFFFF"/>
        </w:rPr>
      </w:pPr>
    </w:p>
    <w:p w:rsidR="00872CF3" w:rsidRDefault="00872CF3" w:rsidP="00872CF3">
      <w:pPr>
        <w:rPr>
          <w:rFonts w:cs="Times New Roman"/>
          <w:color w:val="000000"/>
          <w:shd w:val="clear" w:color="auto" w:fill="FFFFFF"/>
        </w:rPr>
      </w:pPr>
    </w:p>
    <w:p w:rsidR="00623E22" w:rsidRDefault="00623E22" w:rsidP="00872CF3">
      <w:pPr>
        <w:rPr>
          <w:rFonts w:cs="Times New Roman"/>
          <w:color w:val="000000"/>
          <w:shd w:val="clear" w:color="auto" w:fill="FFFFFF"/>
        </w:rPr>
      </w:pPr>
    </w:p>
    <w:p w:rsidR="00623E22" w:rsidRDefault="00623E22" w:rsidP="00872CF3">
      <w:pPr>
        <w:rPr>
          <w:rFonts w:cs="Times New Roman"/>
          <w:color w:val="000000"/>
          <w:shd w:val="clear" w:color="auto" w:fill="FFFFFF"/>
        </w:rPr>
      </w:pPr>
    </w:p>
    <w:p w:rsidR="00872CF3" w:rsidRDefault="00872CF3" w:rsidP="00872CF3">
      <w:pPr>
        <w:rPr>
          <w:noProof/>
          <w:lang w:eastAsia="ru-RU"/>
        </w:rPr>
      </w:pPr>
      <w:r w:rsidRPr="00872CF3">
        <w:rPr>
          <w:rFonts w:cs="Times New Roman"/>
          <w:color w:val="000000"/>
          <w:shd w:val="clear" w:color="auto" w:fill="FFFFFF"/>
        </w:rPr>
        <w:lastRenderedPageBreak/>
        <w:t>Документ «Табель учета рабочего времени»</w:t>
      </w:r>
    </w:p>
    <w:p w:rsidR="00872CF3" w:rsidRDefault="00872CF3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31184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707d32ec66a01ae124fd3039b360aaf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Default="00872CF3" w:rsidP="00872CF3">
      <w:pPr>
        <w:jc w:val="center"/>
      </w:pPr>
      <w:r>
        <w:t>Рис. 11</w:t>
      </w:r>
    </w:p>
    <w:p w:rsidR="00872CF3" w:rsidRDefault="00872CF3" w:rsidP="00872CF3">
      <w:pPr>
        <w:rPr>
          <w:shd w:val="clear" w:color="auto" w:fill="FFFFFF"/>
        </w:rPr>
      </w:pPr>
      <w:r>
        <w:rPr>
          <w:shd w:val="clear" w:color="auto" w:fill="FFFFFF"/>
        </w:rPr>
        <w:t>Печатная форма Т-13.</w:t>
      </w:r>
    </w:p>
    <w:p w:rsidR="00872CF3" w:rsidRDefault="00872CF3" w:rsidP="0085233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2394585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585946f0073ccd96675b4462435c28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Default="00872CF3" w:rsidP="00872CF3">
      <w:pPr>
        <w:jc w:val="center"/>
      </w:pPr>
      <w:r>
        <w:t>Рис. 12</w:t>
      </w:r>
    </w:p>
    <w:p w:rsidR="00872CF3" w:rsidRDefault="00872CF3" w:rsidP="00872CF3">
      <w:pPr>
        <w:rPr>
          <w:noProof/>
          <w:lang w:eastAsia="ru-RU"/>
        </w:rPr>
      </w:pPr>
    </w:p>
    <w:p w:rsidR="00872CF3" w:rsidRDefault="00872CF3" w:rsidP="00852335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6867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391e8d18ca69d524ac6767af03b8ad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F3" w:rsidRDefault="00872CF3" w:rsidP="00872CF3">
      <w:pPr>
        <w:jc w:val="center"/>
      </w:pPr>
      <w:r>
        <w:t>Рис. 13</w:t>
      </w:r>
    </w:p>
    <w:p w:rsidR="00872CF3" w:rsidRDefault="00872CF3" w:rsidP="00872CF3">
      <w:pPr>
        <w:rPr>
          <w:lang w:eastAsia="ru-RU"/>
        </w:rPr>
      </w:pPr>
      <w:r w:rsidRPr="00872CF3">
        <w:rPr>
          <w:bdr w:val="none" w:sz="0" w:space="0" w:color="auto" w:frame="1"/>
          <w:lang w:eastAsia="ru-RU"/>
        </w:rPr>
        <w:t xml:space="preserve">На основе введенных в документах «Табель-наряд» данных о суммах оплат и доплат к начислению с помощью адаптированной типовой функции </w:t>
      </w:r>
      <w:proofErr w:type="spellStart"/>
      <w:r w:rsidRPr="00872CF3">
        <w:rPr>
          <w:bdr w:val="none" w:sz="0" w:space="0" w:color="auto" w:frame="1"/>
          <w:lang w:eastAsia="ru-RU"/>
        </w:rPr>
        <w:t>автозаполнения</w:t>
      </w:r>
      <w:proofErr w:type="spellEnd"/>
      <w:r w:rsidRPr="00872CF3">
        <w:rPr>
          <w:bdr w:val="none" w:sz="0" w:space="0" w:color="auto" w:frame="1"/>
          <w:lang w:eastAsia="ru-RU"/>
        </w:rPr>
        <w:t xml:space="preserve"> может быть заполнен документ «Начисление зарплаты работникам организации», который зарегистрирует начисление рассчитанных в нарядах сумм оплат </w:t>
      </w:r>
      <w:r w:rsidRPr="00872CF3">
        <w:rPr>
          <w:lang w:eastAsia="ru-RU"/>
        </w:rPr>
        <w:t>и доплат. При формировании документа «Отражение зарплаты в регламентированном учете» суммы оплат и доплат будут отражены по способам отражения, заданных для них в нарядах. </w:t>
      </w:r>
    </w:p>
    <w:p w:rsidR="00872CF3" w:rsidRPr="00872CF3" w:rsidRDefault="00872CF3" w:rsidP="00872CF3">
      <w:pPr>
        <w:rPr>
          <w:lang w:eastAsia="ru-RU"/>
        </w:rPr>
      </w:pPr>
      <w:r w:rsidRPr="00872CF3">
        <w:rPr>
          <w:bdr w:val="none" w:sz="0" w:space="0" w:color="auto" w:frame="1"/>
          <w:lang w:eastAsia="ru-RU"/>
        </w:rPr>
        <w:t>Отчет «Начисленные по нарядам суммы» позволяет получить зарегистрированные в нарядах суммы основных оплат и доплат и сравнить их с начисленными суммами в различных разрезах: «Организация», «Подразделение организации», «Сотрудник», «Способ отражения».</w:t>
      </w:r>
    </w:p>
    <w:p w:rsidR="00872CF3" w:rsidRDefault="00872CF3" w:rsidP="00852335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50940" cy="3133725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2f64e2a6b18a676147003c967566d6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067" cy="313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Рис. 14</w:t>
      </w:r>
    </w:p>
    <w:p w:rsidR="00872CF3" w:rsidRPr="00872CF3" w:rsidRDefault="00872CF3" w:rsidP="00872CF3">
      <w:pPr>
        <w:rPr>
          <w:rFonts w:cs="Times New Roman"/>
        </w:rPr>
      </w:pPr>
      <w:r w:rsidRPr="00872CF3">
        <w:rPr>
          <w:rFonts w:cs="Times New Roman"/>
          <w:b/>
          <w:bdr w:val="none" w:sz="0" w:space="0" w:color="auto" w:frame="1"/>
          <w:lang w:eastAsia="ru-RU"/>
        </w:rPr>
        <w:lastRenderedPageBreak/>
        <w:t>Варианты конфигураций</w:t>
      </w:r>
    </w:p>
    <w:p w:rsidR="00872CF3" w:rsidRPr="00872CF3" w:rsidRDefault="00872CF3" w:rsidP="00872CF3">
      <w:pPr>
        <w:rPr>
          <w:rFonts w:cs="Times New Roman"/>
          <w:lang w:eastAsia="ru-RU"/>
        </w:rPr>
      </w:pPr>
      <w:r w:rsidRPr="00872CF3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872CF3">
        <w:rPr>
          <w:rFonts w:cs="Times New Roman"/>
          <w:lang w:eastAsia="ru-RU"/>
        </w:rPr>
        <w:t>С:Управление</w:t>
      </w:r>
      <w:proofErr w:type="gramEnd"/>
      <w:r w:rsidRPr="00872CF3">
        <w:rPr>
          <w:rFonts w:cs="Times New Roman"/>
          <w:lang w:eastAsia="ru-RU"/>
        </w:rPr>
        <w:t xml:space="preserve"> производственным предприятием 8» и «1С:Лесозавод 8».</w:t>
      </w:r>
    </w:p>
    <w:p w:rsidR="00872CF3" w:rsidRPr="00872CF3" w:rsidRDefault="00872CF3" w:rsidP="00872CF3">
      <w:pPr>
        <w:rPr>
          <w:rFonts w:cs="Times New Roman"/>
          <w:lang w:eastAsia="ru-RU"/>
        </w:rPr>
      </w:pPr>
    </w:p>
    <w:p w:rsidR="00872CF3" w:rsidRPr="00872CF3" w:rsidRDefault="00872CF3" w:rsidP="00872CF3">
      <w:pPr>
        <w:rPr>
          <w:rFonts w:cs="Times New Roman"/>
          <w:b/>
          <w:lang w:eastAsia="ru-RU"/>
        </w:rPr>
      </w:pPr>
      <w:r w:rsidRPr="00872CF3">
        <w:rPr>
          <w:rFonts w:cs="Times New Roman"/>
          <w:b/>
          <w:bdr w:val="none" w:sz="0" w:space="0" w:color="auto" w:frame="1"/>
          <w:lang w:eastAsia="ru-RU"/>
        </w:rPr>
        <w:t>Стоимость работ</w:t>
      </w:r>
      <w:r w:rsidRPr="00872CF3">
        <w:rPr>
          <w:rFonts w:cs="Times New Roman"/>
          <w:b/>
          <w:lang w:eastAsia="ru-RU"/>
        </w:rPr>
        <w:t> </w:t>
      </w:r>
    </w:p>
    <w:p w:rsidR="00872CF3" w:rsidRDefault="00872CF3" w:rsidP="00872CF3">
      <w:pPr>
        <w:rPr>
          <w:rFonts w:cs="Times New Roman"/>
          <w:lang w:eastAsia="ru-RU"/>
        </w:rPr>
      </w:pPr>
      <w:r w:rsidRPr="00872CF3">
        <w:rPr>
          <w:rFonts w:cs="Times New Roman"/>
          <w:lang w:eastAsia="ru-RU"/>
        </w:rPr>
        <w:t>Определяется индивидуально, исходя из имеющейся у Заказчика версии программного продукта.</w:t>
      </w:r>
    </w:p>
    <w:p w:rsidR="004C0A2A" w:rsidRPr="00872CF3" w:rsidRDefault="004C0A2A" w:rsidP="00872CF3">
      <w:pPr>
        <w:rPr>
          <w:rFonts w:cs="Times New Roman"/>
          <w:lang w:eastAsia="ru-RU"/>
        </w:rPr>
      </w:pPr>
    </w:p>
    <w:p w:rsidR="004C0A2A" w:rsidRPr="004C0A2A" w:rsidRDefault="004C0A2A" w:rsidP="004C0A2A">
      <w:pPr>
        <w:rPr>
          <w:rFonts w:eastAsia="Times New Roman"/>
          <w:b/>
          <w:szCs w:val="24"/>
          <w:lang w:eastAsia="ru-RU"/>
        </w:rPr>
      </w:pPr>
      <w:r w:rsidRPr="004C0A2A">
        <w:rPr>
          <w:rFonts w:eastAsia="Times New Roman"/>
          <w:b/>
          <w:szCs w:val="24"/>
          <w:lang w:eastAsia="ru-RU"/>
        </w:rPr>
        <w:t xml:space="preserve">За информацией обращаться </w:t>
      </w:r>
      <w:r w:rsidRPr="004C0A2A">
        <w:rPr>
          <w:b/>
          <w:bdr w:val="none" w:sz="0" w:space="0" w:color="auto" w:frame="1"/>
          <w:shd w:val="clear" w:color="auto" w:fill="FFFFFF"/>
        </w:rPr>
        <w:t>по телефону (8142)67-21-20, отдел продаж сервисного центра «</w:t>
      </w:r>
      <w:proofErr w:type="spellStart"/>
      <w:r w:rsidRPr="004C0A2A">
        <w:rPr>
          <w:b/>
          <w:bdr w:val="none" w:sz="0" w:space="0" w:color="auto" w:frame="1"/>
          <w:shd w:val="clear" w:color="auto" w:fill="FFFFFF"/>
        </w:rPr>
        <w:t>Неосистемы</w:t>
      </w:r>
      <w:proofErr w:type="spellEnd"/>
      <w:r w:rsidRPr="004C0A2A">
        <w:rPr>
          <w:b/>
          <w:bdr w:val="none" w:sz="0" w:space="0" w:color="auto" w:frame="1"/>
          <w:shd w:val="clear" w:color="auto" w:fill="FFFFFF"/>
        </w:rPr>
        <w:t xml:space="preserve"> Северо-Запад ЛТД».</w:t>
      </w:r>
    </w:p>
    <w:p w:rsidR="004C0A2A" w:rsidRPr="00872CF3" w:rsidRDefault="004C0A2A" w:rsidP="00872CF3">
      <w:pPr>
        <w:rPr>
          <w:rFonts w:cs="Times New Roman"/>
        </w:rPr>
      </w:pPr>
    </w:p>
    <w:sectPr w:rsidR="004C0A2A" w:rsidRPr="0087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62955"/>
    <w:multiLevelType w:val="multilevel"/>
    <w:tmpl w:val="CA6286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1F3E30"/>
    <w:multiLevelType w:val="multilevel"/>
    <w:tmpl w:val="E48C5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BB470C"/>
    <w:multiLevelType w:val="hybridMultilevel"/>
    <w:tmpl w:val="B33CB5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63"/>
    <w:rsid w:val="000E4C21"/>
    <w:rsid w:val="003803B7"/>
    <w:rsid w:val="004C0A2A"/>
    <w:rsid w:val="00623E22"/>
    <w:rsid w:val="00764BFE"/>
    <w:rsid w:val="00852335"/>
    <w:rsid w:val="00872CF3"/>
    <w:rsid w:val="00E3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B7EA8-E818-409C-9D0C-6823A9A1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FE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764BF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64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4B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4B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4B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764B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4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gif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g"/><Relationship Id="rId5" Type="http://schemas.openxmlformats.org/officeDocument/2006/relationships/image" Target="media/image1.gif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5</cp:revision>
  <dcterms:created xsi:type="dcterms:W3CDTF">2019-07-25T07:36:00Z</dcterms:created>
  <dcterms:modified xsi:type="dcterms:W3CDTF">2019-07-25T08:16:00Z</dcterms:modified>
</cp:coreProperties>
</file>